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9897" w14:textId="65803F9C" w:rsidR="001F403F" w:rsidRPr="007A30BF" w:rsidRDefault="001F403F" w:rsidP="007A30BF">
      <w:pPr>
        <w:spacing w:line="360" w:lineRule="auto"/>
        <w:rPr>
          <w:b/>
          <w:bCs/>
          <w:sz w:val="32"/>
          <w:szCs w:val="32"/>
        </w:rPr>
      </w:pPr>
      <w:r w:rsidRPr="007A30BF">
        <w:rPr>
          <w:b/>
          <w:bCs/>
          <w:sz w:val="32"/>
          <w:szCs w:val="32"/>
        </w:rPr>
        <w:t xml:space="preserve">LIVE AT </w:t>
      </w:r>
      <w:r w:rsidR="00F85217" w:rsidRPr="007A30BF">
        <w:rPr>
          <w:b/>
          <w:bCs/>
          <w:sz w:val="32"/>
          <w:szCs w:val="32"/>
        </w:rPr>
        <w:t>KIRKSTALL ABBEY</w:t>
      </w:r>
      <w:r w:rsidR="001D66A3" w:rsidRPr="007A30BF">
        <w:rPr>
          <w:b/>
          <w:bCs/>
          <w:sz w:val="32"/>
          <w:szCs w:val="32"/>
        </w:rPr>
        <w:t xml:space="preserve"> 2026</w:t>
      </w:r>
      <w:r w:rsidRPr="007A30BF">
        <w:rPr>
          <w:b/>
          <w:bCs/>
          <w:sz w:val="32"/>
          <w:szCs w:val="32"/>
        </w:rPr>
        <w:t xml:space="preserve"> ACCESSIBLE INFORMATION</w:t>
      </w:r>
      <w:r w:rsidRPr="007A30BF">
        <w:rPr>
          <w:sz w:val="32"/>
          <w:szCs w:val="32"/>
        </w:rPr>
        <w:br/>
      </w:r>
      <w:r w:rsidRPr="007A30BF">
        <w:rPr>
          <w:sz w:val="32"/>
          <w:szCs w:val="32"/>
        </w:rPr>
        <w:br/>
      </w:r>
      <w:r w:rsidRPr="007A30BF">
        <w:rPr>
          <w:sz w:val="32"/>
          <w:szCs w:val="32"/>
          <w:u w:val="single"/>
        </w:rPr>
        <w:t>I am an access customer</w:t>
      </w:r>
      <w:r w:rsidR="00657186" w:rsidRPr="007A30BF">
        <w:rPr>
          <w:sz w:val="32"/>
          <w:szCs w:val="32"/>
          <w:u w:val="single"/>
        </w:rPr>
        <w:t>,</w:t>
      </w:r>
      <w:r w:rsidRPr="007A30BF">
        <w:rPr>
          <w:sz w:val="32"/>
          <w:szCs w:val="32"/>
          <w:u w:val="single"/>
        </w:rPr>
        <w:t xml:space="preserve"> do you offer</w:t>
      </w:r>
      <w:r w:rsidR="00657186" w:rsidRPr="007A30BF">
        <w:rPr>
          <w:sz w:val="32"/>
          <w:szCs w:val="32"/>
          <w:u w:val="single"/>
        </w:rPr>
        <w:t xml:space="preserve"> Essential companion / P</w:t>
      </w:r>
      <w:r w:rsidRPr="007A30BF">
        <w:rPr>
          <w:sz w:val="32"/>
          <w:szCs w:val="32"/>
          <w:u w:val="single"/>
        </w:rPr>
        <w:t xml:space="preserve">ersonal </w:t>
      </w:r>
      <w:r w:rsidR="00657186" w:rsidRPr="007A30BF">
        <w:rPr>
          <w:sz w:val="32"/>
          <w:szCs w:val="32"/>
          <w:u w:val="single"/>
        </w:rPr>
        <w:t>A</w:t>
      </w:r>
      <w:r w:rsidRPr="007A30BF">
        <w:rPr>
          <w:sz w:val="32"/>
          <w:szCs w:val="32"/>
          <w:u w:val="single"/>
        </w:rPr>
        <w:t>ssistant tickets?</w:t>
      </w:r>
    </w:p>
    <w:p w14:paraId="56B1F91F" w14:textId="003B14A5" w:rsidR="00990242" w:rsidRPr="007A30BF" w:rsidRDefault="00990242" w:rsidP="007A30BF">
      <w:pPr>
        <w:spacing w:line="360" w:lineRule="auto"/>
        <w:rPr>
          <w:sz w:val="32"/>
          <w:szCs w:val="32"/>
        </w:rPr>
      </w:pPr>
      <w:r w:rsidRPr="007A30BF">
        <w:rPr>
          <w:sz w:val="32"/>
          <w:szCs w:val="32"/>
        </w:rPr>
        <w:t xml:space="preserve">We automatically issue a complimentary </w:t>
      </w:r>
      <w:r w:rsidR="00657186" w:rsidRPr="007A30BF">
        <w:rPr>
          <w:sz w:val="32"/>
          <w:szCs w:val="32"/>
        </w:rPr>
        <w:t xml:space="preserve">Essential companion / </w:t>
      </w:r>
      <w:r w:rsidR="001F4370" w:rsidRPr="007A30BF">
        <w:rPr>
          <w:sz w:val="32"/>
          <w:szCs w:val="32"/>
        </w:rPr>
        <w:t>PA ticket</w:t>
      </w:r>
      <w:r w:rsidRPr="007A30BF">
        <w:rPr>
          <w:sz w:val="32"/>
          <w:szCs w:val="32"/>
        </w:rPr>
        <w:t xml:space="preserve"> for customers with disabilities and</w:t>
      </w:r>
      <w:r w:rsidR="001D66A3" w:rsidRPr="007A30BF">
        <w:rPr>
          <w:sz w:val="32"/>
          <w:szCs w:val="32"/>
        </w:rPr>
        <w:t xml:space="preserve"> </w:t>
      </w:r>
      <w:r w:rsidRPr="007A30BF">
        <w:rPr>
          <w:sz w:val="32"/>
          <w:szCs w:val="32"/>
        </w:rPr>
        <w:t>/</w:t>
      </w:r>
      <w:r w:rsidR="001D66A3" w:rsidRPr="007A30BF">
        <w:rPr>
          <w:sz w:val="32"/>
          <w:szCs w:val="32"/>
        </w:rPr>
        <w:t xml:space="preserve"> </w:t>
      </w:r>
      <w:r w:rsidRPr="007A30BF">
        <w:rPr>
          <w:sz w:val="32"/>
          <w:szCs w:val="32"/>
        </w:rPr>
        <w:t xml:space="preserve">or with access requirements (appropriate supporting documents will be required) who purchase an </w:t>
      </w:r>
      <w:r w:rsidRPr="007A30BF">
        <w:rPr>
          <w:b/>
          <w:bCs/>
          <w:sz w:val="32"/>
          <w:szCs w:val="32"/>
        </w:rPr>
        <w:t>Accessible Viewing Platform ticket</w:t>
      </w:r>
      <w:r w:rsidRPr="007A30BF">
        <w:rPr>
          <w:sz w:val="32"/>
          <w:szCs w:val="32"/>
        </w:rPr>
        <w:t xml:space="preserve"> OR an </w:t>
      </w:r>
      <w:r w:rsidRPr="007A30BF">
        <w:rPr>
          <w:b/>
          <w:bCs/>
          <w:sz w:val="32"/>
          <w:szCs w:val="32"/>
        </w:rPr>
        <w:t>Accessible Ambulant area ticket</w:t>
      </w:r>
      <w:r w:rsidRPr="007A30BF">
        <w:rPr>
          <w:sz w:val="32"/>
          <w:szCs w:val="32"/>
        </w:rPr>
        <w:t xml:space="preserve"> OR an </w:t>
      </w:r>
      <w:r w:rsidRPr="007A30BF">
        <w:rPr>
          <w:b/>
          <w:bCs/>
          <w:sz w:val="32"/>
          <w:szCs w:val="32"/>
        </w:rPr>
        <w:t>Accessible Standing ticket</w:t>
      </w:r>
      <w:r w:rsidRPr="007A30BF">
        <w:rPr>
          <w:sz w:val="32"/>
          <w:szCs w:val="32"/>
        </w:rPr>
        <w:t>.</w:t>
      </w:r>
    </w:p>
    <w:p w14:paraId="04AEFC32" w14:textId="419EA735" w:rsidR="00990242" w:rsidRPr="007A30BF" w:rsidRDefault="00990242" w:rsidP="007A30BF">
      <w:pPr>
        <w:spacing w:line="360" w:lineRule="auto"/>
        <w:rPr>
          <w:sz w:val="32"/>
          <w:szCs w:val="32"/>
        </w:rPr>
      </w:pPr>
      <w:r w:rsidRPr="007A30BF">
        <w:rPr>
          <w:sz w:val="32"/>
          <w:szCs w:val="32"/>
        </w:rPr>
        <w:t xml:space="preserve">Accessible tickets should be purchased via the tickets tab on our website </w:t>
      </w:r>
      <w:hyperlink r:id="rId7" w:history="1">
        <w:r w:rsidRPr="007A30BF">
          <w:rPr>
            <w:rStyle w:val="Hyperlink"/>
            <w:sz w:val="32"/>
            <w:szCs w:val="32"/>
            <w:highlight w:val="green"/>
          </w:rPr>
          <w:t>HERE</w:t>
        </w:r>
      </w:hyperlink>
    </w:p>
    <w:p w14:paraId="485B3890" w14:textId="77777777" w:rsidR="00A37F5B" w:rsidRPr="007A30BF" w:rsidRDefault="00990242" w:rsidP="007A30BF">
      <w:pPr>
        <w:spacing w:line="360" w:lineRule="auto"/>
        <w:rPr>
          <w:sz w:val="32"/>
          <w:szCs w:val="32"/>
        </w:rPr>
      </w:pPr>
      <w:r w:rsidRPr="007A30BF">
        <w:rPr>
          <w:sz w:val="32"/>
          <w:szCs w:val="32"/>
        </w:rPr>
        <w:t xml:space="preserve">Please note that </w:t>
      </w:r>
      <w:r w:rsidR="00657186" w:rsidRPr="007A30BF">
        <w:rPr>
          <w:sz w:val="32"/>
          <w:szCs w:val="32"/>
        </w:rPr>
        <w:t>Essential companion / PA</w:t>
      </w:r>
      <w:r w:rsidRPr="007A30BF">
        <w:rPr>
          <w:sz w:val="32"/>
          <w:szCs w:val="32"/>
        </w:rPr>
        <w:t xml:space="preserve"> tickets are only available when booked in advance, one per access customer.  </w:t>
      </w:r>
    </w:p>
    <w:p w14:paraId="480DCD26" w14:textId="6B5ED1E4" w:rsidR="00990242" w:rsidRPr="007A30BF" w:rsidRDefault="00990242" w:rsidP="007A30BF">
      <w:pPr>
        <w:spacing w:line="360" w:lineRule="auto"/>
        <w:rPr>
          <w:sz w:val="32"/>
          <w:szCs w:val="32"/>
        </w:rPr>
      </w:pPr>
      <w:r w:rsidRPr="007A30BF">
        <w:rPr>
          <w:sz w:val="32"/>
          <w:szCs w:val="32"/>
        </w:rPr>
        <w:t xml:space="preserve">We are unable to allow additional friends/relatives to join you on the </w:t>
      </w:r>
      <w:r w:rsidR="00A37F5B" w:rsidRPr="007A30BF">
        <w:rPr>
          <w:sz w:val="32"/>
          <w:szCs w:val="32"/>
        </w:rPr>
        <w:t>V</w:t>
      </w:r>
      <w:r w:rsidRPr="007A30BF">
        <w:rPr>
          <w:sz w:val="32"/>
          <w:szCs w:val="32"/>
        </w:rPr>
        <w:t xml:space="preserve">iewing </w:t>
      </w:r>
      <w:r w:rsidR="00A37F5B" w:rsidRPr="007A30BF">
        <w:rPr>
          <w:sz w:val="32"/>
          <w:szCs w:val="32"/>
        </w:rPr>
        <w:t>P</w:t>
      </w:r>
      <w:r w:rsidRPr="007A30BF">
        <w:rPr>
          <w:sz w:val="32"/>
          <w:szCs w:val="32"/>
        </w:rPr>
        <w:t>latform</w:t>
      </w:r>
      <w:r w:rsidR="00D84571" w:rsidRPr="007A30BF">
        <w:rPr>
          <w:sz w:val="32"/>
          <w:szCs w:val="32"/>
        </w:rPr>
        <w:t xml:space="preserve"> or </w:t>
      </w:r>
      <w:r w:rsidR="00A37F5B" w:rsidRPr="007A30BF">
        <w:rPr>
          <w:sz w:val="32"/>
          <w:szCs w:val="32"/>
        </w:rPr>
        <w:t>A</w:t>
      </w:r>
      <w:r w:rsidR="00D84571" w:rsidRPr="007A30BF">
        <w:rPr>
          <w:sz w:val="32"/>
          <w:szCs w:val="32"/>
        </w:rPr>
        <w:t xml:space="preserve">ccessible </w:t>
      </w:r>
      <w:r w:rsidR="00A37F5B" w:rsidRPr="007A30BF">
        <w:rPr>
          <w:sz w:val="32"/>
          <w:szCs w:val="32"/>
        </w:rPr>
        <w:t>A</w:t>
      </w:r>
      <w:r w:rsidR="00D84571" w:rsidRPr="007A30BF">
        <w:rPr>
          <w:sz w:val="32"/>
          <w:szCs w:val="32"/>
        </w:rPr>
        <w:t xml:space="preserve">mbulant area </w:t>
      </w:r>
      <w:r w:rsidRPr="007A30BF">
        <w:rPr>
          <w:sz w:val="32"/>
          <w:szCs w:val="32"/>
        </w:rPr>
        <w:t xml:space="preserve">as this allows us to accommodate as many access customers as possible who need these facilities.  At the event your </w:t>
      </w:r>
      <w:r w:rsidR="00657186" w:rsidRPr="007A30BF">
        <w:rPr>
          <w:sz w:val="32"/>
          <w:szCs w:val="32"/>
        </w:rPr>
        <w:t>Essential companion / PA</w:t>
      </w:r>
      <w:r w:rsidRPr="007A30BF">
        <w:rPr>
          <w:sz w:val="32"/>
          <w:szCs w:val="32"/>
        </w:rPr>
        <w:t xml:space="preserve"> will be issued with a</w:t>
      </w:r>
      <w:r w:rsidR="001F4370" w:rsidRPr="007A30BF">
        <w:rPr>
          <w:sz w:val="32"/>
          <w:szCs w:val="32"/>
        </w:rPr>
        <w:t>n</w:t>
      </w:r>
      <w:r w:rsidRPr="007A30BF">
        <w:rPr>
          <w:sz w:val="32"/>
          <w:szCs w:val="32"/>
        </w:rPr>
        <w:t xml:space="preserve"> </w:t>
      </w:r>
      <w:r w:rsidR="00657186" w:rsidRPr="007A30BF">
        <w:rPr>
          <w:sz w:val="32"/>
          <w:szCs w:val="32"/>
        </w:rPr>
        <w:t xml:space="preserve">Essential companion / PA </w:t>
      </w:r>
      <w:r w:rsidRPr="007A30BF">
        <w:rPr>
          <w:sz w:val="32"/>
          <w:szCs w:val="32"/>
        </w:rPr>
        <w:t>pass which is interchangeable during the event, so if you come in a group of friends or family your</w:t>
      </w:r>
      <w:r w:rsidR="00657186" w:rsidRPr="007A30BF">
        <w:rPr>
          <w:sz w:val="32"/>
          <w:szCs w:val="32"/>
        </w:rPr>
        <w:t xml:space="preserve"> Essential companion / PA </w:t>
      </w:r>
      <w:r w:rsidRPr="007A30BF">
        <w:rPr>
          <w:sz w:val="32"/>
          <w:szCs w:val="32"/>
        </w:rPr>
        <w:t xml:space="preserve">can change during the event should you wish. </w:t>
      </w:r>
    </w:p>
    <w:p w14:paraId="5484137B" w14:textId="77777777" w:rsidR="00990242" w:rsidRPr="007A30BF" w:rsidRDefault="00990242" w:rsidP="007A30BF">
      <w:pPr>
        <w:spacing w:line="360" w:lineRule="auto"/>
        <w:rPr>
          <w:b/>
          <w:bCs/>
          <w:sz w:val="32"/>
          <w:szCs w:val="32"/>
        </w:rPr>
      </w:pPr>
      <w:r w:rsidRPr="007A30BF">
        <w:rPr>
          <w:b/>
          <w:bCs/>
          <w:sz w:val="32"/>
          <w:szCs w:val="32"/>
        </w:rPr>
        <w:lastRenderedPageBreak/>
        <w:t>If you need to discuss your access requirements, please contact access@futuresoundgroup.com </w:t>
      </w:r>
    </w:p>
    <w:p w14:paraId="67766892" w14:textId="580BB54D" w:rsidR="001F403F" w:rsidRPr="007A30BF" w:rsidRDefault="001F403F" w:rsidP="007A30BF">
      <w:pPr>
        <w:spacing w:line="360" w:lineRule="auto"/>
        <w:rPr>
          <w:sz w:val="32"/>
          <w:szCs w:val="32"/>
        </w:rPr>
      </w:pPr>
      <w:r w:rsidRPr="007A30BF">
        <w:rPr>
          <w:sz w:val="32"/>
          <w:szCs w:val="32"/>
          <w:u w:val="single"/>
        </w:rPr>
        <w:t>Will there be a</w:t>
      </w:r>
      <w:r w:rsidR="00D3594A" w:rsidRPr="007A30BF">
        <w:rPr>
          <w:sz w:val="32"/>
          <w:szCs w:val="32"/>
          <w:u w:val="single"/>
        </w:rPr>
        <w:t>n accessible</w:t>
      </w:r>
      <w:r w:rsidRPr="007A30BF">
        <w:rPr>
          <w:sz w:val="32"/>
          <w:szCs w:val="32"/>
          <w:u w:val="single"/>
        </w:rPr>
        <w:t xml:space="preserve"> viewing platform available?</w:t>
      </w:r>
    </w:p>
    <w:p w14:paraId="70DF1CB9" w14:textId="751DCFF6" w:rsidR="003B3D49" w:rsidRPr="007A30BF" w:rsidRDefault="003B3D49" w:rsidP="007A30BF">
      <w:pPr>
        <w:spacing w:line="360" w:lineRule="auto"/>
        <w:rPr>
          <w:sz w:val="32"/>
          <w:szCs w:val="32"/>
        </w:rPr>
      </w:pPr>
      <w:r w:rsidRPr="007A30BF">
        <w:rPr>
          <w:sz w:val="32"/>
          <w:szCs w:val="32"/>
        </w:rPr>
        <w:t xml:space="preserve">The </w:t>
      </w:r>
      <w:r w:rsidRPr="007A30BF">
        <w:rPr>
          <w:b/>
          <w:bCs/>
          <w:sz w:val="32"/>
          <w:szCs w:val="32"/>
        </w:rPr>
        <w:t>Accessible Viewing Platform</w:t>
      </w:r>
      <w:r w:rsidRPr="007A30BF">
        <w:rPr>
          <w:sz w:val="32"/>
          <w:szCs w:val="32"/>
        </w:rPr>
        <w:t xml:space="preserve"> is </w:t>
      </w:r>
      <w:r w:rsidR="00D3594A" w:rsidRPr="007A30BF">
        <w:rPr>
          <w:sz w:val="32"/>
          <w:szCs w:val="32"/>
        </w:rPr>
        <w:t xml:space="preserve">reserved </w:t>
      </w:r>
      <w:r w:rsidRPr="007A30BF">
        <w:rPr>
          <w:sz w:val="32"/>
          <w:szCs w:val="32"/>
        </w:rPr>
        <w:t xml:space="preserve">for wheelchair and mobility scooter users and those who for medical reasons are unable to stand </w:t>
      </w:r>
      <w:r w:rsidRPr="007A30BF">
        <w:rPr>
          <w:sz w:val="32"/>
          <w:szCs w:val="32"/>
          <w:u w:val="single"/>
        </w:rPr>
        <w:t>at all</w:t>
      </w:r>
      <w:r w:rsidRPr="007A30BF">
        <w:rPr>
          <w:sz w:val="32"/>
          <w:szCs w:val="32"/>
        </w:rPr>
        <w:t xml:space="preserve"> during the show. </w:t>
      </w:r>
      <w:r w:rsidR="001327D2" w:rsidRPr="007A30BF">
        <w:rPr>
          <w:sz w:val="32"/>
          <w:szCs w:val="32"/>
        </w:rPr>
        <w:t xml:space="preserve">You must purchase a ticket for this area </w:t>
      </w:r>
      <w:r w:rsidR="001F4370" w:rsidRPr="007A30BF">
        <w:rPr>
          <w:sz w:val="32"/>
          <w:szCs w:val="32"/>
        </w:rPr>
        <w:t>to</w:t>
      </w:r>
      <w:r w:rsidR="001327D2" w:rsidRPr="007A30BF">
        <w:rPr>
          <w:sz w:val="32"/>
          <w:szCs w:val="32"/>
        </w:rPr>
        <w:t xml:space="preserve"> use it. </w:t>
      </w:r>
      <w:r w:rsidRPr="007A30BF">
        <w:rPr>
          <w:sz w:val="32"/>
          <w:szCs w:val="32"/>
        </w:rPr>
        <w:t>Chairs can be provided in this area for those who need them and there are accessible toilets in this area. Please note that there is a limited capacity for this area and tickets must be purchased in advance.</w:t>
      </w:r>
    </w:p>
    <w:p w14:paraId="3A5DC9B0" w14:textId="004486E6" w:rsidR="003B3D49" w:rsidRPr="007A30BF" w:rsidRDefault="003B3D49" w:rsidP="007A30BF">
      <w:pPr>
        <w:spacing w:line="360" w:lineRule="auto"/>
        <w:rPr>
          <w:sz w:val="32"/>
          <w:szCs w:val="32"/>
        </w:rPr>
      </w:pPr>
      <w:r w:rsidRPr="007A30BF">
        <w:rPr>
          <w:sz w:val="32"/>
          <w:szCs w:val="32"/>
        </w:rPr>
        <w:t xml:space="preserve">Please note that by purchasing an accessible ticket you are you confirming that you or a member of your party </w:t>
      </w:r>
      <w:r w:rsidR="001F4370" w:rsidRPr="007A30BF">
        <w:rPr>
          <w:sz w:val="32"/>
          <w:szCs w:val="32"/>
        </w:rPr>
        <w:t>requires</w:t>
      </w:r>
      <w:r w:rsidRPr="007A30BF">
        <w:rPr>
          <w:sz w:val="32"/>
          <w:szCs w:val="32"/>
        </w:rPr>
        <w:t xml:space="preserve"> this position. You will receive a confirmation email from See Tickets with a link to an access questionnaire – this must be completed within 14 days of your purchase and will require you to submit documentation to support your accessible ticket purchase. Failure to do so could result in the cancellation of your ticket.</w:t>
      </w:r>
    </w:p>
    <w:p w14:paraId="3B0F2EBE" w14:textId="77777777" w:rsidR="003B3D49" w:rsidRPr="007A30BF" w:rsidRDefault="003B3D49" w:rsidP="007A30BF">
      <w:pPr>
        <w:spacing w:line="360" w:lineRule="auto"/>
        <w:rPr>
          <w:sz w:val="32"/>
          <w:szCs w:val="32"/>
        </w:rPr>
      </w:pPr>
      <w:r w:rsidRPr="007A30BF">
        <w:rPr>
          <w:sz w:val="32"/>
          <w:szCs w:val="32"/>
        </w:rPr>
        <w:t>Where possible we would request this to be a copy of an access card, however if you are not an access card holder this could also be DLA, PIP letter or equivalent, registered severely sight impaired card, Nimbus Card, assistance dog card or other evidence (such as medical professional letters).</w:t>
      </w:r>
    </w:p>
    <w:p w14:paraId="66A6A592" w14:textId="133EDBB7" w:rsidR="003B3D49" w:rsidRPr="007A30BF" w:rsidRDefault="003B3D49" w:rsidP="007A30BF">
      <w:pPr>
        <w:spacing w:line="360" w:lineRule="auto"/>
        <w:rPr>
          <w:sz w:val="32"/>
          <w:szCs w:val="32"/>
        </w:rPr>
      </w:pPr>
      <w:r w:rsidRPr="007A30BF">
        <w:rPr>
          <w:sz w:val="32"/>
          <w:szCs w:val="32"/>
        </w:rPr>
        <w:lastRenderedPageBreak/>
        <w:t xml:space="preserve">All accessible tickets come with ONE complimentary </w:t>
      </w:r>
      <w:r w:rsidR="001D66A3" w:rsidRPr="007A30BF">
        <w:rPr>
          <w:sz w:val="32"/>
          <w:szCs w:val="32"/>
        </w:rPr>
        <w:t xml:space="preserve">Essential companion / PA </w:t>
      </w:r>
      <w:r w:rsidRPr="007A30BF">
        <w:rPr>
          <w:sz w:val="32"/>
          <w:szCs w:val="32"/>
        </w:rPr>
        <w:t xml:space="preserve">- please do not buy multiple accessible tickets unless there are multiple people in your party who require </w:t>
      </w:r>
      <w:r w:rsidR="00ED776A" w:rsidRPr="007A30BF">
        <w:rPr>
          <w:sz w:val="32"/>
          <w:szCs w:val="32"/>
        </w:rPr>
        <w:t>these tickets</w:t>
      </w:r>
      <w:r w:rsidRPr="007A30BF">
        <w:rPr>
          <w:sz w:val="32"/>
          <w:szCs w:val="32"/>
        </w:rPr>
        <w:t xml:space="preserve">. A party of two (one access customer one </w:t>
      </w:r>
      <w:r w:rsidR="001D66A3" w:rsidRPr="007A30BF">
        <w:rPr>
          <w:sz w:val="32"/>
          <w:szCs w:val="32"/>
        </w:rPr>
        <w:t>Essential companion / PA</w:t>
      </w:r>
      <w:r w:rsidRPr="007A30BF">
        <w:rPr>
          <w:sz w:val="32"/>
          <w:szCs w:val="32"/>
        </w:rPr>
        <w:t xml:space="preserve">) should buy one accessible ticket. Your </w:t>
      </w:r>
      <w:r w:rsidR="001D66A3" w:rsidRPr="007A30BF">
        <w:rPr>
          <w:sz w:val="32"/>
          <w:szCs w:val="32"/>
        </w:rPr>
        <w:t>Essential companion / PA</w:t>
      </w:r>
      <w:r w:rsidRPr="007A30BF">
        <w:rPr>
          <w:sz w:val="32"/>
          <w:szCs w:val="32"/>
        </w:rPr>
        <w:t xml:space="preserve"> ticket will automatically be added to your order.</w:t>
      </w:r>
    </w:p>
    <w:p w14:paraId="44969935" w14:textId="5BCD1B8C" w:rsidR="001F403F" w:rsidRPr="007A30BF" w:rsidRDefault="001F403F" w:rsidP="007A30BF">
      <w:pPr>
        <w:spacing w:line="360" w:lineRule="auto"/>
        <w:rPr>
          <w:sz w:val="32"/>
          <w:szCs w:val="32"/>
        </w:rPr>
      </w:pPr>
      <w:r w:rsidRPr="007A30BF">
        <w:rPr>
          <w:sz w:val="32"/>
          <w:szCs w:val="32"/>
        </w:rPr>
        <w:t>This seating area is uncovered so please plan appropriately for the weather.</w:t>
      </w:r>
      <w:r w:rsidRPr="007A30BF">
        <w:rPr>
          <w:sz w:val="32"/>
          <w:szCs w:val="32"/>
        </w:rPr>
        <w:br/>
      </w:r>
      <w:r w:rsidRPr="007A30BF">
        <w:rPr>
          <w:sz w:val="32"/>
          <w:szCs w:val="32"/>
        </w:rPr>
        <w:br/>
      </w:r>
      <w:r w:rsidRPr="007A30BF">
        <w:rPr>
          <w:sz w:val="32"/>
          <w:szCs w:val="32"/>
          <w:u w:val="single"/>
        </w:rPr>
        <w:t>What do I do if I cannot stand for a long period of time?</w:t>
      </w:r>
    </w:p>
    <w:p w14:paraId="6D0BC585" w14:textId="22DB2D22" w:rsidR="003B3D49" w:rsidRPr="007A30BF" w:rsidRDefault="003B3D49" w:rsidP="007A30BF">
      <w:pPr>
        <w:spacing w:line="360" w:lineRule="auto"/>
        <w:rPr>
          <w:sz w:val="32"/>
          <w:szCs w:val="32"/>
        </w:rPr>
      </w:pPr>
      <w:r w:rsidRPr="007A30BF">
        <w:rPr>
          <w:sz w:val="32"/>
          <w:szCs w:val="32"/>
        </w:rPr>
        <w:t xml:space="preserve">If you cannot stand for the entire show the Accessible Ambulant area is a </w:t>
      </w:r>
      <w:r w:rsidRPr="007A30BF">
        <w:rPr>
          <w:sz w:val="32"/>
          <w:szCs w:val="32"/>
          <w:u w:val="single"/>
        </w:rPr>
        <w:t>ground level seating area</w:t>
      </w:r>
      <w:r w:rsidRPr="007A30BF">
        <w:rPr>
          <w:sz w:val="32"/>
          <w:szCs w:val="32"/>
        </w:rPr>
        <w:t xml:space="preserve"> for those who for medical reasons may need to use a seat </w:t>
      </w:r>
      <w:r w:rsidRPr="007A30BF">
        <w:rPr>
          <w:sz w:val="32"/>
          <w:szCs w:val="32"/>
          <w:u w:val="single"/>
        </w:rPr>
        <w:t>at some points</w:t>
      </w:r>
      <w:r w:rsidRPr="007A30BF">
        <w:rPr>
          <w:sz w:val="32"/>
          <w:szCs w:val="32"/>
        </w:rPr>
        <w:t xml:space="preserve"> during the show. </w:t>
      </w:r>
      <w:r w:rsidRPr="007A30BF">
        <w:rPr>
          <w:b/>
          <w:bCs/>
          <w:sz w:val="32"/>
          <w:szCs w:val="32"/>
          <w:u w:val="single"/>
        </w:rPr>
        <w:t>This area is not a viewing platform</w:t>
      </w:r>
      <w:r w:rsidRPr="007A30BF">
        <w:rPr>
          <w:sz w:val="32"/>
          <w:szCs w:val="32"/>
        </w:rPr>
        <w:t xml:space="preserve">. </w:t>
      </w:r>
      <w:r w:rsidR="001327D2" w:rsidRPr="007A30BF">
        <w:rPr>
          <w:sz w:val="32"/>
          <w:szCs w:val="32"/>
        </w:rPr>
        <w:t xml:space="preserve">You must purchase a ticket for this area in order to use it. </w:t>
      </w:r>
      <w:r w:rsidRPr="007A30BF">
        <w:rPr>
          <w:sz w:val="32"/>
          <w:szCs w:val="32"/>
        </w:rPr>
        <w:t>Chairs will be provided for those who need them and there are accessible toilets in this area. Please note that there is a limited capacity for this area and tickets must be purchased in advance.</w:t>
      </w:r>
    </w:p>
    <w:p w14:paraId="77A574CD" w14:textId="43307875" w:rsidR="003B3D49" w:rsidRPr="007A30BF" w:rsidRDefault="003B3D49" w:rsidP="007A30BF">
      <w:pPr>
        <w:spacing w:line="360" w:lineRule="auto"/>
        <w:rPr>
          <w:sz w:val="32"/>
          <w:szCs w:val="32"/>
        </w:rPr>
      </w:pPr>
      <w:r w:rsidRPr="007A30BF">
        <w:rPr>
          <w:sz w:val="32"/>
          <w:szCs w:val="32"/>
        </w:rPr>
        <w:t xml:space="preserve">Please note that by purchasing an accessible ticket you are you confirming that you or a member of your party </w:t>
      </w:r>
      <w:r w:rsidR="001F4370" w:rsidRPr="007A30BF">
        <w:rPr>
          <w:sz w:val="32"/>
          <w:szCs w:val="32"/>
        </w:rPr>
        <w:t>requires</w:t>
      </w:r>
      <w:r w:rsidRPr="007A30BF">
        <w:rPr>
          <w:sz w:val="32"/>
          <w:szCs w:val="32"/>
        </w:rPr>
        <w:t xml:space="preserve"> this position. You will receive a confirmation email from See Tickets with a link to an access questionnaire – this must be completed within 14 days of your purchase and will require you to submit </w:t>
      </w:r>
      <w:r w:rsidRPr="007A30BF">
        <w:rPr>
          <w:sz w:val="32"/>
          <w:szCs w:val="32"/>
        </w:rPr>
        <w:lastRenderedPageBreak/>
        <w:t>documentation to support your accessible ticket purchase. Failure to do so could result in the cancellation of your ticket.</w:t>
      </w:r>
    </w:p>
    <w:p w14:paraId="217ED57C" w14:textId="77777777" w:rsidR="003B3D49" w:rsidRPr="007A30BF" w:rsidRDefault="003B3D49" w:rsidP="007A30BF">
      <w:pPr>
        <w:spacing w:line="360" w:lineRule="auto"/>
        <w:rPr>
          <w:sz w:val="32"/>
          <w:szCs w:val="32"/>
        </w:rPr>
      </w:pPr>
      <w:r w:rsidRPr="007A30BF">
        <w:rPr>
          <w:sz w:val="32"/>
          <w:szCs w:val="32"/>
        </w:rPr>
        <w:t>Where possible we would request this to be a copy of an access card, however if you are not an access card holder this could also be DLA, PIP letter or equivalent, registered severely sight impaired card, Nimbus Card, assistance dog card or other evidence (such as medical professional letters).</w:t>
      </w:r>
    </w:p>
    <w:p w14:paraId="60805CDF" w14:textId="14C84F1F" w:rsidR="001F403F" w:rsidRPr="007A30BF" w:rsidRDefault="003B3D49" w:rsidP="007A30BF">
      <w:pPr>
        <w:spacing w:line="360" w:lineRule="auto"/>
        <w:rPr>
          <w:sz w:val="32"/>
          <w:szCs w:val="32"/>
        </w:rPr>
      </w:pPr>
      <w:r w:rsidRPr="007A30BF">
        <w:rPr>
          <w:sz w:val="32"/>
          <w:szCs w:val="32"/>
        </w:rPr>
        <w:t xml:space="preserve">All accessible tickets come with ONE complimentary </w:t>
      </w:r>
      <w:r w:rsidR="001D66A3" w:rsidRPr="007A30BF">
        <w:rPr>
          <w:sz w:val="32"/>
          <w:szCs w:val="32"/>
        </w:rPr>
        <w:t xml:space="preserve">Essential companion / PA </w:t>
      </w:r>
      <w:r w:rsidRPr="007A30BF">
        <w:rPr>
          <w:sz w:val="32"/>
          <w:szCs w:val="32"/>
        </w:rPr>
        <w:t xml:space="preserve">- please do not buy multiple accessible tickets unless there are multiple people in your party who require </w:t>
      </w:r>
      <w:r w:rsidR="00ED776A" w:rsidRPr="007A30BF">
        <w:rPr>
          <w:sz w:val="32"/>
          <w:szCs w:val="32"/>
        </w:rPr>
        <w:t>these tickets</w:t>
      </w:r>
      <w:r w:rsidRPr="007A30BF">
        <w:rPr>
          <w:sz w:val="32"/>
          <w:szCs w:val="32"/>
        </w:rPr>
        <w:t xml:space="preserve">. A party of two (one access customer one </w:t>
      </w:r>
      <w:r w:rsidR="001D66A3" w:rsidRPr="007A30BF">
        <w:rPr>
          <w:sz w:val="32"/>
          <w:szCs w:val="32"/>
        </w:rPr>
        <w:t>Essential companion / PA</w:t>
      </w:r>
      <w:r w:rsidRPr="007A30BF">
        <w:rPr>
          <w:sz w:val="32"/>
          <w:szCs w:val="32"/>
        </w:rPr>
        <w:t xml:space="preserve">) should buy one accessible ticket. Your </w:t>
      </w:r>
      <w:r w:rsidR="001D66A3" w:rsidRPr="007A30BF">
        <w:rPr>
          <w:sz w:val="32"/>
          <w:szCs w:val="32"/>
        </w:rPr>
        <w:t>Essential companion / PA</w:t>
      </w:r>
      <w:r w:rsidRPr="007A30BF">
        <w:rPr>
          <w:sz w:val="32"/>
          <w:szCs w:val="32"/>
        </w:rPr>
        <w:t xml:space="preserve"> ticket will automatically be added to your order.</w:t>
      </w:r>
      <w:r w:rsidR="001F403F" w:rsidRPr="007A30BF">
        <w:rPr>
          <w:sz w:val="32"/>
          <w:szCs w:val="32"/>
        </w:rPr>
        <w:t> </w:t>
      </w:r>
    </w:p>
    <w:p w14:paraId="180CFF9E" w14:textId="45B7085F" w:rsidR="003B3D49" w:rsidRPr="007A30BF" w:rsidRDefault="003B3D49" w:rsidP="007A30BF">
      <w:pPr>
        <w:spacing w:line="360" w:lineRule="auto"/>
        <w:rPr>
          <w:sz w:val="32"/>
          <w:szCs w:val="32"/>
        </w:rPr>
      </w:pPr>
      <w:r w:rsidRPr="007A30BF">
        <w:rPr>
          <w:sz w:val="32"/>
          <w:szCs w:val="32"/>
        </w:rPr>
        <w:t>This seating area is uncovered so please plan appropriately for the weather.</w:t>
      </w:r>
    </w:p>
    <w:p w14:paraId="295D71E3" w14:textId="11EBABC2" w:rsidR="00B71971" w:rsidRPr="007A30BF" w:rsidRDefault="00B71971" w:rsidP="007A30BF">
      <w:pPr>
        <w:spacing w:line="360" w:lineRule="auto"/>
        <w:rPr>
          <w:sz w:val="32"/>
          <w:szCs w:val="32"/>
          <w:u w:val="single"/>
        </w:rPr>
      </w:pPr>
      <w:r w:rsidRPr="007A30BF">
        <w:rPr>
          <w:sz w:val="32"/>
          <w:szCs w:val="32"/>
          <w:u w:val="single"/>
        </w:rPr>
        <w:t xml:space="preserve">What do I do if I don’t need to use the seated areas, but I need </w:t>
      </w:r>
      <w:r w:rsidR="001D66A3" w:rsidRPr="007A30BF">
        <w:rPr>
          <w:sz w:val="32"/>
          <w:szCs w:val="32"/>
          <w:u w:val="single"/>
        </w:rPr>
        <w:t>Essential companion / PA</w:t>
      </w:r>
      <w:r w:rsidRPr="007A30BF">
        <w:rPr>
          <w:sz w:val="32"/>
          <w:szCs w:val="32"/>
          <w:u w:val="single"/>
        </w:rPr>
        <w:t>?</w:t>
      </w:r>
    </w:p>
    <w:p w14:paraId="00E6CD30" w14:textId="1023C45B" w:rsidR="00B71971" w:rsidRPr="007A30BF" w:rsidRDefault="00B71971" w:rsidP="007A30BF">
      <w:pPr>
        <w:spacing w:line="360" w:lineRule="auto"/>
        <w:rPr>
          <w:sz w:val="32"/>
          <w:szCs w:val="32"/>
        </w:rPr>
      </w:pPr>
      <w:r w:rsidRPr="007A30BF">
        <w:rPr>
          <w:sz w:val="32"/>
          <w:szCs w:val="32"/>
        </w:rPr>
        <w:t>If you need a</w:t>
      </w:r>
      <w:r w:rsidR="001D66A3" w:rsidRPr="007A30BF">
        <w:rPr>
          <w:sz w:val="32"/>
          <w:szCs w:val="32"/>
        </w:rPr>
        <w:t>n</w:t>
      </w:r>
      <w:r w:rsidRPr="007A30BF">
        <w:rPr>
          <w:sz w:val="32"/>
          <w:szCs w:val="32"/>
        </w:rPr>
        <w:t xml:space="preserve"> </w:t>
      </w:r>
      <w:r w:rsidR="001D66A3" w:rsidRPr="007A30BF">
        <w:rPr>
          <w:sz w:val="32"/>
          <w:szCs w:val="32"/>
        </w:rPr>
        <w:t>Essential companion / PA</w:t>
      </w:r>
      <w:r w:rsidRPr="007A30BF">
        <w:rPr>
          <w:sz w:val="32"/>
          <w:szCs w:val="32"/>
        </w:rPr>
        <w:t xml:space="preserve"> ticket but you don’t need to use the seated areas </w:t>
      </w:r>
      <w:r w:rsidRPr="007A30BF">
        <w:rPr>
          <w:b/>
          <w:bCs/>
          <w:sz w:val="32"/>
          <w:szCs w:val="32"/>
        </w:rPr>
        <w:t>An Accessible Standing ticket</w:t>
      </w:r>
      <w:r w:rsidRPr="007A30BF">
        <w:rPr>
          <w:sz w:val="32"/>
          <w:szCs w:val="32"/>
        </w:rPr>
        <w:t xml:space="preserve"> is a </w:t>
      </w:r>
      <w:r w:rsidRPr="007A30BF">
        <w:rPr>
          <w:sz w:val="32"/>
          <w:szCs w:val="32"/>
          <w:u w:val="single"/>
        </w:rPr>
        <w:t>fully standing ticket within the general admission area</w:t>
      </w:r>
      <w:r w:rsidRPr="007A30BF">
        <w:rPr>
          <w:sz w:val="32"/>
          <w:szCs w:val="32"/>
        </w:rPr>
        <w:t xml:space="preserve">. Please note that this does not have seated access and does not give any access to the platform or ambulant area or the toilets in these </w:t>
      </w:r>
      <w:r w:rsidRPr="007A30BF">
        <w:rPr>
          <w:sz w:val="32"/>
          <w:szCs w:val="32"/>
        </w:rPr>
        <w:lastRenderedPageBreak/>
        <w:t>areas, but you can use the accessible toilets in the main toilet block.</w:t>
      </w:r>
      <w:r w:rsidR="00CB5DA2" w:rsidRPr="007A30BF">
        <w:rPr>
          <w:sz w:val="32"/>
          <w:szCs w:val="32"/>
        </w:rPr>
        <w:t xml:space="preserve"> </w:t>
      </w:r>
      <w:r w:rsidR="0048197E" w:rsidRPr="007A30BF">
        <w:rPr>
          <w:sz w:val="32"/>
          <w:szCs w:val="32"/>
        </w:rPr>
        <w:t>Customers are not permitted to bring their own chairs to this event.</w:t>
      </w:r>
    </w:p>
    <w:p w14:paraId="315A54FF" w14:textId="5E8EB371" w:rsidR="00B71971" w:rsidRPr="007A30BF" w:rsidRDefault="00B71971" w:rsidP="007A30BF">
      <w:pPr>
        <w:spacing w:line="360" w:lineRule="auto"/>
        <w:rPr>
          <w:sz w:val="32"/>
          <w:szCs w:val="32"/>
        </w:rPr>
      </w:pPr>
      <w:r w:rsidRPr="007A30BF">
        <w:rPr>
          <w:sz w:val="32"/>
          <w:szCs w:val="32"/>
        </w:rPr>
        <w:t xml:space="preserve">Please note that by purchasing an accessible ticket you are you confirming that you or a member of your party </w:t>
      </w:r>
      <w:r w:rsidR="001F4370" w:rsidRPr="007A30BF">
        <w:rPr>
          <w:sz w:val="32"/>
          <w:szCs w:val="32"/>
        </w:rPr>
        <w:t>requires</w:t>
      </w:r>
      <w:r w:rsidRPr="007A30BF">
        <w:rPr>
          <w:sz w:val="32"/>
          <w:szCs w:val="32"/>
        </w:rPr>
        <w:t xml:space="preserve"> this position. You will receive a confirmation email from See Tickets with a link to an access questionnaire – this must be completed within 14 days of your purchase and will require you to submit documentation to support your accessible ticket purchase. Failure to do so could result in the cancellation of your ticket.</w:t>
      </w:r>
    </w:p>
    <w:p w14:paraId="717B9B11" w14:textId="77777777" w:rsidR="00B71971" w:rsidRPr="007A30BF" w:rsidRDefault="00B71971" w:rsidP="007A30BF">
      <w:pPr>
        <w:spacing w:line="360" w:lineRule="auto"/>
        <w:rPr>
          <w:sz w:val="32"/>
          <w:szCs w:val="32"/>
        </w:rPr>
      </w:pPr>
      <w:r w:rsidRPr="007A30BF">
        <w:rPr>
          <w:sz w:val="32"/>
          <w:szCs w:val="32"/>
        </w:rPr>
        <w:t>Where possible we would request this to be a copy of an access card, however if you are not an access card holder this could also be DLA, PIP letter or equivalent, registered severely sight impaired card, Nimbus Card, assistance dog card or other evidence (such as medical professional letters).</w:t>
      </w:r>
    </w:p>
    <w:p w14:paraId="2DF8DE1D" w14:textId="763A4B69" w:rsidR="00B71971" w:rsidRPr="007A30BF" w:rsidRDefault="00B71971" w:rsidP="007A30BF">
      <w:pPr>
        <w:spacing w:line="360" w:lineRule="auto"/>
        <w:rPr>
          <w:sz w:val="32"/>
          <w:szCs w:val="32"/>
        </w:rPr>
      </w:pPr>
      <w:r w:rsidRPr="007A30BF">
        <w:rPr>
          <w:sz w:val="32"/>
          <w:szCs w:val="32"/>
        </w:rPr>
        <w:t xml:space="preserve">All accessible tickets come with ONE complimentary </w:t>
      </w:r>
      <w:r w:rsidR="001D66A3" w:rsidRPr="007A30BF">
        <w:rPr>
          <w:sz w:val="32"/>
          <w:szCs w:val="32"/>
        </w:rPr>
        <w:t xml:space="preserve">Essential companion / PA </w:t>
      </w:r>
      <w:r w:rsidRPr="007A30BF">
        <w:rPr>
          <w:sz w:val="32"/>
          <w:szCs w:val="32"/>
        </w:rPr>
        <w:t xml:space="preserve">- please do not buy multiple accessible tickets unless there are multiple people in your party who require </w:t>
      </w:r>
      <w:r w:rsidR="00A43087" w:rsidRPr="007A30BF">
        <w:rPr>
          <w:sz w:val="32"/>
          <w:szCs w:val="32"/>
        </w:rPr>
        <w:t>these tickets</w:t>
      </w:r>
      <w:r w:rsidRPr="007A30BF">
        <w:rPr>
          <w:sz w:val="32"/>
          <w:szCs w:val="32"/>
        </w:rPr>
        <w:t xml:space="preserve">. A party of two (one access customer one </w:t>
      </w:r>
      <w:r w:rsidR="001D66A3" w:rsidRPr="007A30BF">
        <w:rPr>
          <w:sz w:val="32"/>
          <w:szCs w:val="32"/>
        </w:rPr>
        <w:t>Essential companion / PA</w:t>
      </w:r>
      <w:r w:rsidRPr="007A30BF">
        <w:rPr>
          <w:sz w:val="32"/>
          <w:szCs w:val="32"/>
        </w:rPr>
        <w:t xml:space="preserve">) should buy one accessible ticket. Your </w:t>
      </w:r>
      <w:r w:rsidR="001D66A3" w:rsidRPr="007A30BF">
        <w:rPr>
          <w:sz w:val="32"/>
          <w:szCs w:val="32"/>
        </w:rPr>
        <w:t>Essential companion / PA</w:t>
      </w:r>
      <w:r w:rsidRPr="007A30BF">
        <w:rPr>
          <w:sz w:val="32"/>
          <w:szCs w:val="32"/>
        </w:rPr>
        <w:t xml:space="preserve"> ticket will automatically be added to your order.</w:t>
      </w:r>
    </w:p>
    <w:p w14:paraId="3777AFF4" w14:textId="77777777" w:rsidR="001F403F" w:rsidRPr="007A30BF" w:rsidRDefault="001F403F" w:rsidP="007A30BF">
      <w:pPr>
        <w:spacing w:line="360" w:lineRule="auto"/>
        <w:rPr>
          <w:sz w:val="32"/>
          <w:szCs w:val="32"/>
        </w:rPr>
      </w:pPr>
      <w:r w:rsidRPr="007A30BF">
        <w:rPr>
          <w:sz w:val="32"/>
          <w:szCs w:val="32"/>
          <w:u w:val="single"/>
        </w:rPr>
        <w:t>Can I bring my own chair into the event?</w:t>
      </w:r>
    </w:p>
    <w:p w14:paraId="247785EF" w14:textId="3BE2E3CA" w:rsidR="00B71971" w:rsidRPr="007A30BF" w:rsidRDefault="00A064F6" w:rsidP="007A30BF">
      <w:pPr>
        <w:spacing w:line="360" w:lineRule="auto"/>
        <w:rPr>
          <w:sz w:val="32"/>
          <w:szCs w:val="32"/>
        </w:rPr>
      </w:pPr>
      <w:r w:rsidRPr="007A30BF">
        <w:rPr>
          <w:sz w:val="32"/>
          <w:szCs w:val="32"/>
        </w:rPr>
        <w:lastRenderedPageBreak/>
        <w:t>No, customers are not permitted to bring their own chairs/ stools into this event for any reason and the access team are not permitted to allow personal chairs/ stools for any extenuating circumstances. Please visit the event terms and conditions for information about other items which are prohibited on site.</w:t>
      </w:r>
      <w:r w:rsidR="001F403F" w:rsidRPr="007A30BF">
        <w:rPr>
          <w:sz w:val="32"/>
          <w:szCs w:val="32"/>
        </w:rPr>
        <w:br/>
        <w:t> </w:t>
      </w:r>
    </w:p>
    <w:p w14:paraId="49B8635A" w14:textId="2078B99B" w:rsidR="001F403F" w:rsidRPr="007A30BF" w:rsidRDefault="001F403F" w:rsidP="007A30BF">
      <w:pPr>
        <w:spacing w:line="360" w:lineRule="auto"/>
        <w:rPr>
          <w:sz w:val="32"/>
          <w:szCs w:val="32"/>
        </w:rPr>
      </w:pPr>
      <w:r w:rsidRPr="007A30BF">
        <w:rPr>
          <w:sz w:val="32"/>
          <w:szCs w:val="32"/>
          <w:u w:val="single"/>
        </w:rPr>
        <w:t>Will there be disabled</w:t>
      </w:r>
      <w:r w:rsidR="00F4408C" w:rsidRPr="007A30BF">
        <w:rPr>
          <w:sz w:val="32"/>
          <w:szCs w:val="32"/>
          <w:u w:val="single"/>
        </w:rPr>
        <w:t xml:space="preserve"> access</w:t>
      </w:r>
      <w:r w:rsidRPr="007A30BF">
        <w:rPr>
          <w:sz w:val="32"/>
          <w:szCs w:val="32"/>
          <w:u w:val="single"/>
        </w:rPr>
        <w:t xml:space="preserve"> toilets available?</w:t>
      </w:r>
    </w:p>
    <w:p w14:paraId="39E94E3F" w14:textId="307AEAD5" w:rsidR="001F403F" w:rsidRPr="007A30BF" w:rsidRDefault="001F403F" w:rsidP="007A30BF">
      <w:pPr>
        <w:spacing w:line="360" w:lineRule="auto"/>
        <w:rPr>
          <w:sz w:val="32"/>
          <w:szCs w:val="32"/>
        </w:rPr>
      </w:pPr>
      <w:r w:rsidRPr="007A30BF">
        <w:rPr>
          <w:sz w:val="32"/>
          <w:szCs w:val="32"/>
        </w:rPr>
        <w:t xml:space="preserve">Yes, </w:t>
      </w:r>
      <w:r w:rsidR="003B3D49" w:rsidRPr="007A30BF">
        <w:rPr>
          <w:sz w:val="32"/>
          <w:szCs w:val="32"/>
        </w:rPr>
        <w:t>accessible</w:t>
      </w:r>
      <w:r w:rsidRPr="007A30BF">
        <w:rPr>
          <w:sz w:val="32"/>
          <w:szCs w:val="32"/>
        </w:rPr>
        <w:t xml:space="preserve"> toilets will </w:t>
      </w:r>
      <w:r w:rsidR="003B3D49" w:rsidRPr="007A30BF">
        <w:rPr>
          <w:sz w:val="32"/>
          <w:szCs w:val="32"/>
        </w:rPr>
        <w:t xml:space="preserve">available </w:t>
      </w:r>
      <w:r w:rsidRPr="007A30BF">
        <w:rPr>
          <w:sz w:val="32"/>
          <w:szCs w:val="32"/>
        </w:rPr>
        <w:t xml:space="preserve">be on site in the main toilet blacks and customers with tickets for the accessible Viewing Platform and The Accessible Ambulant area </w:t>
      </w:r>
      <w:r w:rsidR="003B3D49" w:rsidRPr="007A30BF">
        <w:rPr>
          <w:sz w:val="32"/>
          <w:szCs w:val="32"/>
        </w:rPr>
        <w:t>will able to use the accessible toilet in these areas too.</w:t>
      </w:r>
    </w:p>
    <w:p w14:paraId="31D3A56A" w14:textId="0BD25D52" w:rsidR="000276FD" w:rsidRPr="007A30BF" w:rsidRDefault="000276FD" w:rsidP="007A30BF">
      <w:pPr>
        <w:spacing w:line="360" w:lineRule="auto"/>
        <w:rPr>
          <w:sz w:val="32"/>
          <w:szCs w:val="32"/>
          <w:u w:val="single"/>
        </w:rPr>
      </w:pPr>
      <w:r w:rsidRPr="007A30BF">
        <w:rPr>
          <w:sz w:val="32"/>
          <w:szCs w:val="32"/>
          <w:u w:val="single"/>
        </w:rPr>
        <w:t>Will accessible</w:t>
      </w:r>
      <w:r w:rsidR="001E54CA" w:rsidRPr="007A30BF">
        <w:rPr>
          <w:sz w:val="32"/>
          <w:szCs w:val="32"/>
          <w:u w:val="single"/>
        </w:rPr>
        <w:t>/ blue badge</w:t>
      </w:r>
      <w:r w:rsidRPr="007A30BF">
        <w:rPr>
          <w:sz w:val="32"/>
          <w:szCs w:val="32"/>
          <w:u w:val="single"/>
        </w:rPr>
        <w:t xml:space="preserve"> parking be available?</w:t>
      </w:r>
    </w:p>
    <w:p w14:paraId="1549DF05" w14:textId="5CAE7345" w:rsidR="000276FD" w:rsidRPr="007A30BF" w:rsidRDefault="000276FD" w:rsidP="007A30BF">
      <w:pPr>
        <w:spacing w:line="360" w:lineRule="auto"/>
        <w:rPr>
          <w:sz w:val="32"/>
          <w:szCs w:val="32"/>
        </w:rPr>
      </w:pPr>
      <w:r w:rsidRPr="007A30BF">
        <w:rPr>
          <w:sz w:val="32"/>
          <w:szCs w:val="32"/>
        </w:rPr>
        <w:t>Yes, accessible</w:t>
      </w:r>
      <w:r w:rsidR="002703DE" w:rsidRPr="007A30BF">
        <w:rPr>
          <w:sz w:val="32"/>
          <w:szCs w:val="32"/>
        </w:rPr>
        <w:t>/ blue badge</w:t>
      </w:r>
      <w:r w:rsidRPr="007A30BF">
        <w:rPr>
          <w:sz w:val="32"/>
          <w:szCs w:val="32"/>
        </w:rPr>
        <w:t xml:space="preserve"> parking is available</w:t>
      </w:r>
      <w:r w:rsidR="002703DE" w:rsidRPr="007A30BF">
        <w:rPr>
          <w:sz w:val="32"/>
          <w:szCs w:val="32"/>
        </w:rPr>
        <w:t xml:space="preserve"> free of charge</w:t>
      </w:r>
      <w:r w:rsidRPr="007A30BF">
        <w:rPr>
          <w:sz w:val="32"/>
          <w:szCs w:val="32"/>
        </w:rPr>
        <w:t xml:space="preserve">. Due to the nature of the site </w:t>
      </w:r>
      <w:r w:rsidR="00442D6A" w:rsidRPr="007A30BF">
        <w:rPr>
          <w:sz w:val="32"/>
          <w:szCs w:val="32"/>
        </w:rPr>
        <w:t xml:space="preserve">these spaces are </w:t>
      </w:r>
      <w:r w:rsidRPr="007A30BF">
        <w:rPr>
          <w:sz w:val="32"/>
          <w:szCs w:val="32"/>
        </w:rPr>
        <w:t xml:space="preserve">limited and </w:t>
      </w:r>
      <w:r w:rsidR="00561460" w:rsidRPr="007A30BF">
        <w:rPr>
          <w:sz w:val="32"/>
          <w:szCs w:val="32"/>
        </w:rPr>
        <w:t>reserved for those wit</w:t>
      </w:r>
      <w:r w:rsidR="002703DE" w:rsidRPr="007A30BF">
        <w:rPr>
          <w:sz w:val="32"/>
          <w:szCs w:val="32"/>
        </w:rPr>
        <w:t xml:space="preserve">h accessible tickets. </w:t>
      </w:r>
      <w:r w:rsidR="00267902" w:rsidRPr="007A30BF">
        <w:rPr>
          <w:sz w:val="32"/>
          <w:szCs w:val="32"/>
        </w:rPr>
        <w:t>There will be an option on the access form to request</w:t>
      </w:r>
      <w:r w:rsidR="00442D6A" w:rsidRPr="007A30BF">
        <w:rPr>
          <w:sz w:val="32"/>
          <w:szCs w:val="32"/>
        </w:rPr>
        <w:t xml:space="preserve"> accessible/</w:t>
      </w:r>
      <w:r w:rsidR="00267902" w:rsidRPr="007A30BF">
        <w:rPr>
          <w:sz w:val="32"/>
          <w:szCs w:val="32"/>
        </w:rPr>
        <w:t xml:space="preserve"> blue badge parking</w:t>
      </w:r>
      <w:r w:rsidR="00442D6A" w:rsidRPr="007A30BF">
        <w:rPr>
          <w:sz w:val="32"/>
          <w:szCs w:val="32"/>
        </w:rPr>
        <w:t>.</w:t>
      </w:r>
      <w:r w:rsidR="005D7A97" w:rsidRPr="007A30BF">
        <w:rPr>
          <w:sz w:val="32"/>
          <w:szCs w:val="32"/>
        </w:rPr>
        <w:t xml:space="preserve"> The spaces will be allocated on a first come first served basis to those who qualify for them, and those who are allocated an accessible/ blue badge parking space do not need to purchase a</w:t>
      </w:r>
      <w:r w:rsidR="00660D03" w:rsidRPr="007A30BF">
        <w:rPr>
          <w:sz w:val="32"/>
          <w:szCs w:val="32"/>
        </w:rPr>
        <w:t xml:space="preserve">n event parking space in addition. Please note that event tickets are </w:t>
      </w:r>
      <w:r w:rsidR="001F4370" w:rsidRPr="007A30BF">
        <w:rPr>
          <w:sz w:val="32"/>
          <w:szCs w:val="32"/>
        </w:rPr>
        <w:t>non-refundable</w:t>
      </w:r>
      <w:r w:rsidR="00660D03" w:rsidRPr="007A30BF">
        <w:rPr>
          <w:sz w:val="32"/>
          <w:szCs w:val="32"/>
        </w:rPr>
        <w:t xml:space="preserve"> so if you purchase a parking space and are allocated a blue badge </w:t>
      </w:r>
      <w:r w:rsidR="001F4370" w:rsidRPr="007A30BF">
        <w:rPr>
          <w:sz w:val="32"/>
          <w:szCs w:val="32"/>
        </w:rPr>
        <w:t>space,</w:t>
      </w:r>
      <w:r w:rsidR="00660D03" w:rsidRPr="007A30BF">
        <w:rPr>
          <w:sz w:val="32"/>
          <w:szCs w:val="32"/>
        </w:rPr>
        <w:t xml:space="preserve"> we cannot refund your parking ticket.</w:t>
      </w:r>
    </w:p>
    <w:p w14:paraId="466BA3F3" w14:textId="77777777" w:rsidR="001F403F" w:rsidRPr="007A30BF" w:rsidRDefault="001F403F" w:rsidP="007A30BF">
      <w:pPr>
        <w:spacing w:line="360" w:lineRule="auto"/>
        <w:rPr>
          <w:sz w:val="32"/>
          <w:szCs w:val="32"/>
        </w:rPr>
      </w:pPr>
      <w:r w:rsidRPr="007A30BF">
        <w:rPr>
          <w:sz w:val="32"/>
          <w:szCs w:val="32"/>
          <w:u w:val="single"/>
        </w:rPr>
        <w:lastRenderedPageBreak/>
        <w:t>Assistance dogs</w:t>
      </w:r>
    </w:p>
    <w:p w14:paraId="67C2C115" w14:textId="77777777" w:rsidR="001E54CA" w:rsidRPr="007A30BF" w:rsidRDefault="001F403F" w:rsidP="007A30BF">
      <w:pPr>
        <w:spacing w:line="360" w:lineRule="auto"/>
        <w:rPr>
          <w:sz w:val="32"/>
          <w:szCs w:val="32"/>
        </w:rPr>
      </w:pPr>
      <w:r w:rsidRPr="007A30BF">
        <w:rPr>
          <w:sz w:val="32"/>
          <w:szCs w:val="32"/>
        </w:rPr>
        <w:t xml:space="preserve">Should you need to bring an assistance dog please make us aware </w:t>
      </w:r>
      <w:r w:rsidR="001D66A3" w:rsidRPr="007A30BF">
        <w:rPr>
          <w:sz w:val="32"/>
          <w:szCs w:val="32"/>
        </w:rPr>
        <w:t>by emailing access@futuresoundgroup.com.</w:t>
      </w:r>
      <w:r w:rsidRPr="007A30BF">
        <w:rPr>
          <w:sz w:val="32"/>
          <w:szCs w:val="32"/>
        </w:rPr>
        <w:t> </w:t>
      </w:r>
    </w:p>
    <w:p w14:paraId="0AF827F5" w14:textId="6E5C58AC" w:rsidR="001F403F" w:rsidRPr="007A30BF" w:rsidRDefault="001F403F" w:rsidP="007A30BF">
      <w:pPr>
        <w:spacing w:line="360" w:lineRule="auto"/>
        <w:rPr>
          <w:sz w:val="32"/>
          <w:szCs w:val="32"/>
        </w:rPr>
      </w:pPr>
      <w:r w:rsidRPr="007A30BF">
        <w:rPr>
          <w:sz w:val="32"/>
          <w:szCs w:val="32"/>
        </w:rPr>
        <w:br/>
      </w:r>
      <w:r w:rsidRPr="007A30BF">
        <w:rPr>
          <w:sz w:val="32"/>
          <w:szCs w:val="32"/>
          <w:u w:val="single"/>
        </w:rPr>
        <w:t>I have an access enquiry, who do I speak to?</w:t>
      </w:r>
      <w:r w:rsidRPr="007A30BF">
        <w:rPr>
          <w:sz w:val="32"/>
          <w:szCs w:val="32"/>
        </w:rPr>
        <w:br/>
        <w:t xml:space="preserve">For access enquires please contact event organisers by </w:t>
      </w:r>
      <w:r w:rsidR="001D66A3" w:rsidRPr="007A30BF">
        <w:rPr>
          <w:sz w:val="32"/>
          <w:szCs w:val="32"/>
        </w:rPr>
        <w:t xml:space="preserve"> e</w:t>
      </w:r>
      <w:r w:rsidRPr="007A30BF">
        <w:rPr>
          <w:sz w:val="32"/>
          <w:szCs w:val="32"/>
        </w:rPr>
        <w:t>mailing </w:t>
      </w:r>
      <w:hyperlink r:id="rId8" w:tgtFrame="_self" w:history="1">
        <w:r w:rsidRPr="007A30BF">
          <w:rPr>
            <w:rStyle w:val="Hyperlink"/>
            <w:sz w:val="32"/>
            <w:szCs w:val="32"/>
          </w:rPr>
          <w:t>access@futuresoundgroup.com</w:t>
        </w:r>
      </w:hyperlink>
      <w:r w:rsidRPr="007A30BF">
        <w:rPr>
          <w:sz w:val="32"/>
          <w:szCs w:val="32"/>
        </w:rPr>
        <w:t>.</w:t>
      </w:r>
      <w:r w:rsidR="005B0B33" w:rsidRPr="007A30BF">
        <w:rPr>
          <w:sz w:val="32"/>
          <w:szCs w:val="32"/>
        </w:rPr>
        <w:t xml:space="preserve"> </w:t>
      </w:r>
      <w:r w:rsidRPr="007A30BF">
        <w:rPr>
          <w:sz w:val="32"/>
          <w:szCs w:val="32"/>
        </w:rPr>
        <w:br/>
      </w:r>
      <w:r w:rsidRPr="007A30BF">
        <w:rPr>
          <w:sz w:val="32"/>
          <w:szCs w:val="32"/>
        </w:rPr>
        <w:br/>
      </w:r>
      <w:r w:rsidRPr="007A30BF">
        <w:rPr>
          <w:sz w:val="32"/>
          <w:szCs w:val="32"/>
          <w:u w:val="single"/>
        </w:rPr>
        <w:t>Terrain</w:t>
      </w:r>
    </w:p>
    <w:p w14:paraId="3AA1962D" w14:textId="75634D47" w:rsidR="001F403F" w:rsidRPr="007A30BF" w:rsidRDefault="001F403F" w:rsidP="007A30BF">
      <w:pPr>
        <w:spacing w:line="360" w:lineRule="auto"/>
        <w:rPr>
          <w:sz w:val="32"/>
          <w:szCs w:val="32"/>
        </w:rPr>
      </w:pPr>
      <w:r w:rsidRPr="007A30BF">
        <w:rPr>
          <w:sz w:val="32"/>
          <w:szCs w:val="32"/>
        </w:rPr>
        <w:t>Please note,</w:t>
      </w:r>
      <w:r w:rsidR="005B0B33" w:rsidRPr="007A30BF">
        <w:rPr>
          <w:sz w:val="32"/>
          <w:szCs w:val="32"/>
        </w:rPr>
        <w:t xml:space="preserve"> </w:t>
      </w:r>
      <w:r w:rsidR="00F85217" w:rsidRPr="007A30BF">
        <w:rPr>
          <w:sz w:val="32"/>
          <w:szCs w:val="32"/>
        </w:rPr>
        <w:t>Kirkstall Abbey</w:t>
      </w:r>
      <w:r w:rsidRPr="007A30BF">
        <w:rPr>
          <w:sz w:val="32"/>
          <w:szCs w:val="32"/>
        </w:rPr>
        <w:t xml:space="preserve"> is an outdoor greenfield site.  Attendees may need to travel across grassy terrain to access the viewing platforms and other areas of the event.  Should we experience rain in the run-up to the events or on the day of events the terrain could become muddy and harder to navigate, please come prepared for such conditions.</w:t>
      </w:r>
      <w:r w:rsidR="003B3D49" w:rsidRPr="007A30BF">
        <w:rPr>
          <w:sz w:val="32"/>
          <w:szCs w:val="32"/>
        </w:rPr>
        <w:t xml:space="preserve"> Please note that unless you have pre- arranged accessible seated tickets this is a standing event.</w:t>
      </w:r>
    </w:p>
    <w:p w14:paraId="640B2120" w14:textId="77777777" w:rsidR="001F403F" w:rsidRPr="007A30BF" w:rsidRDefault="001F403F" w:rsidP="007A30BF">
      <w:pPr>
        <w:spacing w:line="360" w:lineRule="auto"/>
        <w:rPr>
          <w:sz w:val="32"/>
          <w:szCs w:val="32"/>
        </w:rPr>
      </w:pPr>
      <w:r w:rsidRPr="007A30BF">
        <w:rPr>
          <w:sz w:val="32"/>
          <w:szCs w:val="32"/>
          <w:u w:val="single"/>
        </w:rPr>
        <w:t>Map</w:t>
      </w:r>
      <w:r w:rsidRPr="007A30BF">
        <w:rPr>
          <w:sz w:val="32"/>
          <w:szCs w:val="32"/>
        </w:rPr>
        <w:br/>
        <w:t>Customers who have purchased an accessibility ticket will receive a map of the site via their ticket outlet closer to the day of the event. You will also receive an information sheet about the event.</w:t>
      </w:r>
    </w:p>
    <w:p w14:paraId="5D4695CA" w14:textId="77777777" w:rsidR="00E01FD7" w:rsidRPr="007A30BF" w:rsidRDefault="00E01FD7" w:rsidP="007A30BF">
      <w:pPr>
        <w:spacing w:line="360" w:lineRule="auto"/>
        <w:rPr>
          <w:sz w:val="32"/>
          <w:szCs w:val="32"/>
        </w:rPr>
      </w:pPr>
    </w:p>
    <w:sectPr w:rsidR="00E01FD7" w:rsidRPr="007A3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F"/>
    <w:rsid w:val="000230DE"/>
    <w:rsid w:val="000276FD"/>
    <w:rsid w:val="0003107A"/>
    <w:rsid w:val="000920ED"/>
    <w:rsid w:val="001327D2"/>
    <w:rsid w:val="001525E9"/>
    <w:rsid w:val="001C3256"/>
    <w:rsid w:val="001D66A3"/>
    <w:rsid w:val="001E54CA"/>
    <w:rsid w:val="001F403F"/>
    <w:rsid w:val="001F4370"/>
    <w:rsid w:val="00267902"/>
    <w:rsid w:val="002703DE"/>
    <w:rsid w:val="00295AA3"/>
    <w:rsid w:val="002B08ED"/>
    <w:rsid w:val="002B34F7"/>
    <w:rsid w:val="002E7648"/>
    <w:rsid w:val="003B3D49"/>
    <w:rsid w:val="00415290"/>
    <w:rsid w:val="00442D6A"/>
    <w:rsid w:val="0048197E"/>
    <w:rsid w:val="004A40B1"/>
    <w:rsid w:val="004B06C9"/>
    <w:rsid w:val="00514381"/>
    <w:rsid w:val="00527004"/>
    <w:rsid w:val="00541145"/>
    <w:rsid w:val="00561460"/>
    <w:rsid w:val="005B0B33"/>
    <w:rsid w:val="005D7A97"/>
    <w:rsid w:val="00657186"/>
    <w:rsid w:val="00660D03"/>
    <w:rsid w:val="006F55DB"/>
    <w:rsid w:val="007350AD"/>
    <w:rsid w:val="007A30BF"/>
    <w:rsid w:val="007C4CE2"/>
    <w:rsid w:val="0084036F"/>
    <w:rsid w:val="008D59C0"/>
    <w:rsid w:val="00974E1C"/>
    <w:rsid w:val="00990242"/>
    <w:rsid w:val="00A03BA0"/>
    <w:rsid w:val="00A064F6"/>
    <w:rsid w:val="00A37F5B"/>
    <w:rsid w:val="00A43087"/>
    <w:rsid w:val="00A551CE"/>
    <w:rsid w:val="00B17163"/>
    <w:rsid w:val="00B23C8E"/>
    <w:rsid w:val="00B71971"/>
    <w:rsid w:val="00BE56B2"/>
    <w:rsid w:val="00C1145D"/>
    <w:rsid w:val="00C30045"/>
    <w:rsid w:val="00C5081E"/>
    <w:rsid w:val="00CB5DA2"/>
    <w:rsid w:val="00CB7244"/>
    <w:rsid w:val="00D13A89"/>
    <w:rsid w:val="00D3594A"/>
    <w:rsid w:val="00D54143"/>
    <w:rsid w:val="00D84571"/>
    <w:rsid w:val="00DB1A63"/>
    <w:rsid w:val="00E01FD7"/>
    <w:rsid w:val="00EB3863"/>
    <w:rsid w:val="00ED776A"/>
    <w:rsid w:val="00F30FE9"/>
    <w:rsid w:val="00F4408C"/>
    <w:rsid w:val="00F85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A5DC"/>
  <w15:chartTrackingRefBased/>
  <w15:docId w15:val="{0F6FCF4B-7285-481D-A53D-6092E876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03F"/>
    <w:rPr>
      <w:rFonts w:eastAsiaTheme="majorEastAsia" w:cstheme="majorBidi"/>
      <w:color w:val="272727" w:themeColor="text1" w:themeTint="D8"/>
    </w:rPr>
  </w:style>
  <w:style w:type="paragraph" w:styleId="Title">
    <w:name w:val="Title"/>
    <w:basedOn w:val="Normal"/>
    <w:next w:val="Normal"/>
    <w:link w:val="TitleChar"/>
    <w:uiPriority w:val="10"/>
    <w:qFormat/>
    <w:rsid w:val="001F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03F"/>
    <w:pPr>
      <w:spacing w:before="160"/>
      <w:jc w:val="center"/>
    </w:pPr>
    <w:rPr>
      <w:i/>
      <w:iCs/>
      <w:color w:val="404040" w:themeColor="text1" w:themeTint="BF"/>
    </w:rPr>
  </w:style>
  <w:style w:type="character" w:customStyle="1" w:styleId="QuoteChar">
    <w:name w:val="Quote Char"/>
    <w:basedOn w:val="DefaultParagraphFont"/>
    <w:link w:val="Quote"/>
    <w:uiPriority w:val="29"/>
    <w:rsid w:val="001F403F"/>
    <w:rPr>
      <w:i/>
      <w:iCs/>
      <w:color w:val="404040" w:themeColor="text1" w:themeTint="BF"/>
    </w:rPr>
  </w:style>
  <w:style w:type="paragraph" w:styleId="ListParagraph">
    <w:name w:val="List Paragraph"/>
    <w:basedOn w:val="Normal"/>
    <w:uiPriority w:val="34"/>
    <w:qFormat/>
    <w:rsid w:val="001F403F"/>
    <w:pPr>
      <w:ind w:left="720"/>
      <w:contextualSpacing/>
    </w:pPr>
  </w:style>
  <w:style w:type="character" w:styleId="IntenseEmphasis">
    <w:name w:val="Intense Emphasis"/>
    <w:basedOn w:val="DefaultParagraphFont"/>
    <w:uiPriority w:val="21"/>
    <w:qFormat/>
    <w:rsid w:val="001F403F"/>
    <w:rPr>
      <w:i/>
      <w:iCs/>
      <w:color w:val="0F4761" w:themeColor="accent1" w:themeShade="BF"/>
    </w:rPr>
  </w:style>
  <w:style w:type="paragraph" w:styleId="IntenseQuote">
    <w:name w:val="Intense Quote"/>
    <w:basedOn w:val="Normal"/>
    <w:next w:val="Normal"/>
    <w:link w:val="IntenseQuoteChar"/>
    <w:uiPriority w:val="30"/>
    <w:qFormat/>
    <w:rsid w:val="001F4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03F"/>
    <w:rPr>
      <w:i/>
      <w:iCs/>
      <w:color w:val="0F4761" w:themeColor="accent1" w:themeShade="BF"/>
    </w:rPr>
  </w:style>
  <w:style w:type="character" w:styleId="IntenseReference">
    <w:name w:val="Intense Reference"/>
    <w:basedOn w:val="DefaultParagraphFont"/>
    <w:uiPriority w:val="32"/>
    <w:qFormat/>
    <w:rsid w:val="001F403F"/>
    <w:rPr>
      <w:b/>
      <w:bCs/>
      <w:smallCaps/>
      <w:color w:val="0F4761" w:themeColor="accent1" w:themeShade="BF"/>
      <w:spacing w:val="5"/>
    </w:rPr>
  </w:style>
  <w:style w:type="character" w:styleId="Hyperlink">
    <w:name w:val="Hyperlink"/>
    <w:basedOn w:val="DefaultParagraphFont"/>
    <w:uiPriority w:val="99"/>
    <w:unhideWhenUsed/>
    <w:rsid w:val="001F403F"/>
    <w:rPr>
      <w:color w:val="467886" w:themeColor="hyperlink"/>
      <w:u w:val="single"/>
    </w:rPr>
  </w:style>
  <w:style w:type="character" w:styleId="UnresolvedMention">
    <w:name w:val="Unresolved Mention"/>
    <w:basedOn w:val="DefaultParagraphFont"/>
    <w:uiPriority w:val="99"/>
    <w:semiHidden/>
    <w:unhideWhenUsed/>
    <w:rsid w:val="001F403F"/>
    <w:rPr>
      <w:color w:val="605E5C"/>
      <w:shd w:val="clear" w:color="auto" w:fill="E1DFDD"/>
    </w:rPr>
  </w:style>
  <w:style w:type="character" w:styleId="FollowedHyperlink">
    <w:name w:val="FollowedHyperlink"/>
    <w:basedOn w:val="DefaultParagraphFont"/>
    <w:uiPriority w:val="99"/>
    <w:semiHidden/>
    <w:unhideWhenUsed/>
    <w:rsid w:val="001F40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74438">
      <w:bodyDiv w:val="1"/>
      <w:marLeft w:val="0"/>
      <w:marRight w:val="0"/>
      <w:marTop w:val="0"/>
      <w:marBottom w:val="0"/>
      <w:divBdr>
        <w:top w:val="none" w:sz="0" w:space="0" w:color="auto"/>
        <w:left w:val="none" w:sz="0" w:space="0" w:color="auto"/>
        <w:bottom w:val="none" w:sz="0" w:space="0" w:color="auto"/>
        <w:right w:val="none" w:sz="0" w:space="0" w:color="auto"/>
      </w:divBdr>
      <w:divsChild>
        <w:div w:id="584191773">
          <w:marLeft w:val="0"/>
          <w:marRight w:val="0"/>
          <w:marTop w:val="0"/>
          <w:marBottom w:val="0"/>
          <w:divBdr>
            <w:top w:val="none" w:sz="0" w:space="0" w:color="auto"/>
            <w:left w:val="none" w:sz="0" w:space="0" w:color="auto"/>
            <w:bottom w:val="none" w:sz="0" w:space="0" w:color="auto"/>
            <w:right w:val="none" w:sz="0" w:space="0" w:color="auto"/>
          </w:divBdr>
        </w:div>
        <w:div w:id="1193224930">
          <w:marLeft w:val="0"/>
          <w:marRight w:val="0"/>
          <w:marTop w:val="0"/>
          <w:marBottom w:val="0"/>
          <w:divBdr>
            <w:top w:val="none" w:sz="0" w:space="0" w:color="auto"/>
            <w:left w:val="none" w:sz="0" w:space="0" w:color="auto"/>
            <w:bottom w:val="none" w:sz="0" w:space="0" w:color="auto"/>
            <w:right w:val="none" w:sz="0" w:space="0" w:color="auto"/>
          </w:divBdr>
        </w:div>
      </w:divsChild>
    </w:div>
    <w:div w:id="654845052">
      <w:bodyDiv w:val="1"/>
      <w:marLeft w:val="0"/>
      <w:marRight w:val="0"/>
      <w:marTop w:val="0"/>
      <w:marBottom w:val="0"/>
      <w:divBdr>
        <w:top w:val="none" w:sz="0" w:space="0" w:color="auto"/>
        <w:left w:val="none" w:sz="0" w:space="0" w:color="auto"/>
        <w:bottom w:val="none" w:sz="0" w:space="0" w:color="auto"/>
        <w:right w:val="none" w:sz="0" w:space="0" w:color="auto"/>
      </w:divBdr>
      <w:divsChild>
        <w:div w:id="1942452634">
          <w:marLeft w:val="0"/>
          <w:marRight w:val="0"/>
          <w:marTop w:val="0"/>
          <w:marBottom w:val="0"/>
          <w:divBdr>
            <w:top w:val="none" w:sz="0" w:space="0" w:color="auto"/>
            <w:left w:val="none" w:sz="0" w:space="0" w:color="auto"/>
            <w:bottom w:val="none" w:sz="0" w:space="0" w:color="auto"/>
            <w:right w:val="none" w:sz="0" w:space="0" w:color="auto"/>
          </w:divBdr>
        </w:div>
        <w:div w:id="966621290">
          <w:marLeft w:val="0"/>
          <w:marRight w:val="0"/>
          <w:marTop w:val="0"/>
          <w:marBottom w:val="0"/>
          <w:divBdr>
            <w:top w:val="none" w:sz="0" w:space="0" w:color="auto"/>
            <w:left w:val="none" w:sz="0" w:space="0" w:color="auto"/>
            <w:bottom w:val="none" w:sz="0" w:space="0" w:color="auto"/>
            <w:right w:val="none" w:sz="0" w:space="0" w:color="auto"/>
          </w:divBdr>
        </w:div>
      </w:divsChild>
    </w:div>
    <w:div w:id="951786042">
      <w:bodyDiv w:val="1"/>
      <w:marLeft w:val="0"/>
      <w:marRight w:val="0"/>
      <w:marTop w:val="0"/>
      <w:marBottom w:val="0"/>
      <w:divBdr>
        <w:top w:val="none" w:sz="0" w:space="0" w:color="auto"/>
        <w:left w:val="none" w:sz="0" w:space="0" w:color="auto"/>
        <w:bottom w:val="none" w:sz="0" w:space="0" w:color="auto"/>
        <w:right w:val="none" w:sz="0" w:space="0" w:color="auto"/>
      </w:divBdr>
      <w:divsChild>
        <w:div w:id="119614323">
          <w:marLeft w:val="0"/>
          <w:marRight w:val="0"/>
          <w:marTop w:val="0"/>
          <w:marBottom w:val="0"/>
          <w:divBdr>
            <w:top w:val="none" w:sz="0" w:space="0" w:color="auto"/>
            <w:left w:val="none" w:sz="0" w:space="0" w:color="auto"/>
            <w:bottom w:val="none" w:sz="0" w:space="0" w:color="auto"/>
            <w:right w:val="none" w:sz="0" w:space="0" w:color="auto"/>
          </w:divBdr>
        </w:div>
        <w:div w:id="1696731202">
          <w:marLeft w:val="0"/>
          <w:marRight w:val="0"/>
          <w:marTop w:val="0"/>
          <w:marBottom w:val="0"/>
          <w:divBdr>
            <w:top w:val="none" w:sz="0" w:space="0" w:color="auto"/>
            <w:left w:val="none" w:sz="0" w:space="0" w:color="auto"/>
            <w:bottom w:val="none" w:sz="0" w:space="0" w:color="auto"/>
            <w:right w:val="none" w:sz="0" w:space="0" w:color="auto"/>
          </w:divBdr>
        </w:div>
      </w:divsChild>
    </w:div>
    <w:div w:id="2012559562">
      <w:bodyDiv w:val="1"/>
      <w:marLeft w:val="0"/>
      <w:marRight w:val="0"/>
      <w:marTop w:val="0"/>
      <w:marBottom w:val="0"/>
      <w:divBdr>
        <w:top w:val="none" w:sz="0" w:space="0" w:color="auto"/>
        <w:left w:val="none" w:sz="0" w:space="0" w:color="auto"/>
        <w:bottom w:val="none" w:sz="0" w:space="0" w:color="auto"/>
        <w:right w:val="none" w:sz="0" w:space="0" w:color="auto"/>
      </w:divBdr>
    </w:div>
    <w:div w:id="21429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futuresoundgroup.com" TargetMode="External"/><Relationship Id="rId3" Type="http://schemas.openxmlformats.org/officeDocument/2006/relationships/customXml" Target="../customXml/item3.xml"/><Relationship Id="rId7" Type="http://schemas.openxmlformats.org/officeDocument/2006/relationships/hyperlink" Target="https://www.futuresoundgroup.com/kirkstall-abbey-ev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fcc2a9-6511-48ee-87ff-170641d77854">
      <Terms xmlns="http://schemas.microsoft.com/office/infopath/2007/PartnerControls"/>
    </lcf76f155ced4ddcb4097134ff3c332f>
    <TaxCatchAll xmlns="af9503a9-b5bb-4d15-a2da-437d86aad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667F36E70ED948A0358F151716CE8C" ma:contentTypeVersion="13" ma:contentTypeDescription="Create a new document." ma:contentTypeScope="" ma:versionID="2d414cdf5dafc1b8e66d7aa4e8de370b">
  <xsd:schema xmlns:xsd="http://www.w3.org/2001/XMLSchema" xmlns:xs="http://www.w3.org/2001/XMLSchema" xmlns:p="http://schemas.microsoft.com/office/2006/metadata/properties" xmlns:ns2="0bfcc2a9-6511-48ee-87ff-170641d77854" xmlns:ns3="af9503a9-b5bb-4d15-a2da-437d86aad56b" targetNamespace="http://schemas.microsoft.com/office/2006/metadata/properties" ma:root="true" ma:fieldsID="d3a8aa106ba65135188ce9069e0bfaca" ns2:_="" ns3:_="">
    <xsd:import namespace="0bfcc2a9-6511-48ee-87ff-170641d77854"/>
    <xsd:import namespace="af9503a9-b5bb-4d15-a2da-437d86aad5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cc2a9-6511-48ee-87ff-170641d77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a880a4a-9cea-4b39-be50-355b25a7bb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503a9-b5bb-4d15-a2da-437d86aad5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74bf6f-ec45-444c-8f64-00529d667fc3}" ma:internalName="TaxCatchAll" ma:showField="CatchAllData" ma:web="af9503a9-b5bb-4d15-a2da-437d86aa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311BD-508E-4E50-8381-E870DD797FF1}">
  <ds:schemaRefs>
    <ds:schemaRef ds:uri="http://schemas.microsoft.com/office/2006/metadata/properties"/>
    <ds:schemaRef ds:uri="http://schemas.microsoft.com/office/infopath/2007/PartnerControls"/>
    <ds:schemaRef ds:uri="0bfcc2a9-6511-48ee-87ff-170641d77854"/>
    <ds:schemaRef ds:uri="af9503a9-b5bb-4d15-a2da-437d86aad56b"/>
  </ds:schemaRefs>
</ds:datastoreItem>
</file>

<file path=customXml/itemProps2.xml><?xml version="1.0" encoding="utf-8"?>
<ds:datastoreItem xmlns:ds="http://schemas.openxmlformats.org/officeDocument/2006/customXml" ds:itemID="{E2CBFED3-BEAF-41BF-80AF-5116C454A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cc2a9-6511-48ee-87ff-170641d77854"/>
    <ds:schemaRef ds:uri="af9503a9-b5bb-4d15-a2da-437d86aa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0452E-84EE-401B-BE2B-EB62D09C0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Raymond</dc:creator>
  <cp:keywords/>
  <dc:description/>
  <cp:lastModifiedBy>info@slamdunkmusic.com</cp:lastModifiedBy>
  <cp:revision>3</cp:revision>
  <dcterms:created xsi:type="dcterms:W3CDTF">2025-09-05T14:07:00Z</dcterms:created>
  <dcterms:modified xsi:type="dcterms:W3CDTF">2025-09-05T14:09:00Z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0x0101005B667F36E70ED948A0358F151716CE8C</vt:lpwstr>
  </property>
  <property fmtid="{D5CDD505-2E9C-101B-9397-08002B2CF9AE}" pid="3" name="MediaServiceImageTags">
    <vt:lpwstr/>
  </property>
</Properties>
</file>